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2137" w14:textId="2C5D06F5" w:rsidR="009F01E4" w:rsidRPr="009F01E4" w:rsidRDefault="009F01E4" w:rsidP="009F01E4">
      <w:pPr>
        <w:jc w:val="center"/>
        <w:rPr>
          <w:b/>
          <w:bCs/>
          <w:sz w:val="32"/>
          <w:szCs w:val="32"/>
        </w:rPr>
      </w:pPr>
      <w:r w:rsidRPr="009F01E4">
        <w:rPr>
          <w:b/>
          <w:bCs/>
          <w:sz w:val="32"/>
          <w:szCs w:val="32"/>
        </w:rPr>
        <w:t>Deterioro financiero y desafíos de sostenibilidad en la gestión universitaria</w:t>
      </w:r>
    </w:p>
    <w:p w14:paraId="7FDA0ACF" w14:textId="5C41CD10" w:rsidR="009F01E4" w:rsidRPr="009F01E4" w:rsidRDefault="009F01E4" w:rsidP="009F01E4">
      <w:pPr>
        <w:rPr>
          <w:i/>
          <w:iCs/>
        </w:rPr>
      </w:pPr>
      <w:r w:rsidRPr="009F01E4">
        <w:rPr>
          <w:i/>
          <w:iCs/>
        </w:rPr>
        <w:t>Betsy Saavedra</w:t>
      </w:r>
      <w:r>
        <w:rPr>
          <w:i/>
          <w:iCs/>
        </w:rPr>
        <w:t xml:space="preserve">, </w:t>
      </w:r>
      <w:proofErr w:type="gramStart"/>
      <w:r>
        <w:rPr>
          <w:i/>
          <w:iCs/>
        </w:rPr>
        <w:t>Directora</w:t>
      </w:r>
      <w:proofErr w:type="gramEnd"/>
      <w:r>
        <w:rPr>
          <w:i/>
          <w:iCs/>
        </w:rPr>
        <w:t xml:space="preserve"> ADP</w:t>
      </w:r>
    </w:p>
    <w:p w14:paraId="4179D628" w14:textId="6435D284" w:rsidR="009F01E4" w:rsidRDefault="009F01E4" w:rsidP="009F01E4">
      <w:r>
        <w:t>De acuerdo con</w:t>
      </w:r>
      <w:r>
        <w:t xml:space="preserve"> los estados financieros y los balances publicados en la página de transparencia activa de nuestra universidad, desde el año 2021 al 2024 se ha producido un aumento sistemático de los costos operacionales y de administración, que ha sido creciente respecto de los ingresos, lo cual ha ocasionado una disminución de la ganancia de ejercicio, pasando de 9.204 millones el año 2021 a 1.343 millones el año 2024.</w:t>
      </w:r>
    </w:p>
    <w:p w14:paraId="41C1B6A9" w14:textId="1D63E11B" w:rsidR="009F01E4" w:rsidRDefault="009F01E4" w:rsidP="009F01E4">
      <w:r>
        <w:t>Uno de los ítems que más ha aumentado es remuneraciones, lo cual se puede asociar a la falta de planificación de la dotación de personal, que en el periodo de 4 años aumentó en 660 funcionarios administrativos y académicos, y a la implementación de una estructura orgánica costosa, que duplicó los cargos de jefatura superior.</w:t>
      </w:r>
    </w:p>
    <w:p w14:paraId="0F51E2E8" w14:textId="1BBF7DDC" w:rsidR="009F01E4" w:rsidRDefault="009F01E4" w:rsidP="009F01E4">
      <w:r>
        <w:t>Pese al menor desempeño económico de nuestra universidad, y que tenemos una deuda de largo plazo importante ($31.570 millones, según los pasivos financieros no corrientes del año 2024), se tomó la decisión de aumentar el endeudamiento de la universidad, mediante un empréstito que tendría como propósito comprar el instituto Arcos y financiar nuevas obras de infraestructura.</w:t>
      </w:r>
    </w:p>
    <w:p w14:paraId="1FFD13BD" w14:textId="1C4C2B7A" w:rsidR="009F01E4" w:rsidRDefault="009F01E4" w:rsidP="009F01E4">
      <w:r>
        <w:t>Para los funcionarios que ven sus oficinas deterioradas, que esperan años para aumentar de grado o para acceder a la asignación profesional, que deben asumir tareas nuevas cuando un colega se acoge a retiro, sin ninguna mejora salarial, resulta paradojal y una burla este tipo de decisiones y ver que sus demandas no son resueltas.</w:t>
      </w:r>
    </w:p>
    <w:p w14:paraId="32616056" w14:textId="312CB6E5" w:rsidR="009F01E4" w:rsidRDefault="009F01E4" w:rsidP="009F01E4">
      <w:r>
        <w:t xml:space="preserve">Hoy tememos que un aumento descontrolado de los gastos y un mayor </w:t>
      </w:r>
      <w:proofErr w:type="gramStart"/>
      <w:r>
        <w:t>endeudamiento,</w:t>
      </w:r>
      <w:proofErr w:type="gramEnd"/>
      <w:r>
        <w:t xml:space="preserve"> ponga en riesgo la viabilidad económica de la universidad y nuestra estabilidad laboral, especialmente en momentos de incertidumbre ante el escenario internacional y las nuevas políticas de Estado respecto a la educación superior pública.</w:t>
      </w:r>
    </w:p>
    <w:p w14:paraId="2B85C9A2" w14:textId="5CB988B3" w:rsidR="007E28C2" w:rsidRPr="007E28C2" w:rsidRDefault="009F01E4" w:rsidP="009F01E4">
      <w:r>
        <w:t>¿Qué visión tienen ustedes sobre este escenario y qué medidas tomarán para asegurar una gestión económica responsable, sin afectar la estabilidad laboral?</w:t>
      </w:r>
    </w:p>
    <w:sectPr w:rsidR="007E28C2" w:rsidRPr="007E28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22E"/>
    <w:multiLevelType w:val="multilevel"/>
    <w:tmpl w:val="E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60299"/>
    <w:multiLevelType w:val="multilevel"/>
    <w:tmpl w:val="A5E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C67E0"/>
    <w:multiLevelType w:val="multilevel"/>
    <w:tmpl w:val="A54E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696401">
    <w:abstractNumId w:val="1"/>
  </w:num>
  <w:num w:numId="2" w16cid:durableId="1329600533">
    <w:abstractNumId w:val="2"/>
  </w:num>
  <w:num w:numId="3" w16cid:durableId="19720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A3"/>
    <w:rsid w:val="001F4CB1"/>
    <w:rsid w:val="00275BDD"/>
    <w:rsid w:val="002B3787"/>
    <w:rsid w:val="00391D6E"/>
    <w:rsid w:val="0041309A"/>
    <w:rsid w:val="004C15B0"/>
    <w:rsid w:val="007E28C2"/>
    <w:rsid w:val="009F01E4"/>
    <w:rsid w:val="00AF13A3"/>
    <w:rsid w:val="00CA31AD"/>
    <w:rsid w:val="00DA31A8"/>
    <w:rsid w:val="00DC7C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20C0"/>
  <w15:chartTrackingRefBased/>
  <w15:docId w15:val="{73F1CFB2-62CB-4D98-A701-B81FC1B8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1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1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13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13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13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13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13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13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13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13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13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13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13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13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13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13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13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13A3"/>
    <w:rPr>
      <w:rFonts w:eastAsiaTheme="majorEastAsia" w:cstheme="majorBidi"/>
      <w:color w:val="272727" w:themeColor="text1" w:themeTint="D8"/>
    </w:rPr>
  </w:style>
  <w:style w:type="paragraph" w:styleId="Ttulo">
    <w:name w:val="Title"/>
    <w:basedOn w:val="Normal"/>
    <w:next w:val="Normal"/>
    <w:link w:val="TtuloCar"/>
    <w:uiPriority w:val="10"/>
    <w:qFormat/>
    <w:rsid w:val="00AF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13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13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13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13A3"/>
    <w:pPr>
      <w:spacing w:before="160"/>
      <w:jc w:val="center"/>
    </w:pPr>
    <w:rPr>
      <w:i/>
      <w:iCs/>
      <w:color w:val="404040" w:themeColor="text1" w:themeTint="BF"/>
    </w:rPr>
  </w:style>
  <w:style w:type="character" w:customStyle="1" w:styleId="CitaCar">
    <w:name w:val="Cita Car"/>
    <w:basedOn w:val="Fuentedeprrafopredeter"/>
    <w:link w:val="Cita"/>
    <w:uiPriority w:val="29"/>
    <w:rsid w:val="00AF13A3"/>
    <w:rPr>
      <w:i/>
      <w:iCs/>
      <w:color w:val="404040" w:themeColor="text1" w:themeTint="BF"/>
    </w:rPr>
  </w:style>
  <w:style w:type="paragraph" w:styleId="Prrafodelista">
    <w:name w:val="List Paragraph"/>
    <w:basedOn w:val="Normal"/>
    <w:uiPriority w:val="34"/>
    <w:qFormat/>
    <w:rsid w:val="00AF13A3"/>
    <w:pPr>
      <w:ind w:left="720"/>
      <w:contextualSpacing/>
    </w:pPr>
  </w:style>
  <w:style w:type="character" w:styleId="nfasisintenso">
    <w:name w:val="Intense Emphasis"/>
    <w:basedOn w:val="Fuentedeprrafopredeter"/>
    <w:uiPriority w:val="21"/>
    <w:qFormat/>
    <w:rsid w:val="00AF13A3"/>
    <w:rPr>
      <w:i/>
      <w:iCs/>
      <w:color w:val="0F4761" w:themeColor="accent1" w:themeShade="BF"/>
    </w:rPr>
  </w:style>
  <w:style w:type="paragraph" w:styleId="Citadestacada">
    <w:name w:val="Intense Quote"/>
    <w:basedOn w:val="Normal"/>
    <w:next w:val="Normal"/>
    <w:link w:val="CitadestacadaCar"/>
    <w:uiPriority w:val="30"/>
    <w:qFormat/>
    <w:rsid w:val="00AF1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13A3"/>
    <w:rPr>
      <w:i/>
      <w:iCs/>
      <w:color w:val="0F4761" w:themeColor="accent1" w:themeShade="BF"/>
    </w:rPr>
  </w:style>
  <w:style w:type="character" w:styleId="Referenciaintensa">
    <w:name w:val="Intense Reference"/>
    <w:basedOn w:val="Fuentedeprrafopredeter"/>
    <w:uiPriority w:val="32"/>
    <w:qFormat/>
    <w:rsid w:val="00AF1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maldonado</dc:creator>
  <cp:keywords/>
  <dc:description/>
  <cp:lastModifiedBy>diego maldonado</cp:lastModifiedBy>
  <cp:revision>2</cp:revision>
  <dcterms:created xsi:type="dcterms:W3CDTF">2026-04-14T04:08:00Z</dcterms:created>
  <dcterms:modified xsi:type="dcterms:W3CDTF">2026-04-14T04:08:00Z</dcterms:modified>
</cp:coreProperties>
</file>