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F6433" w14:textId="3FE1D89C" w:rsidR="00270339" w:rsidRDefault="00270339" w:rsidP="00270339">
      <w:pPr>
        <w:spacing w:after="240"/>
        <w:jc w:val="center"/>
        <w:rPr>
          <w:rFonts w:ascii="Calibri Light" w:hAnsi="Calibri Light" w:cs="Calibri Light"/>
          <w:b/>
          <w:bCs/>
          <w:sz w:val="28"/>
          <w:szCs w:val="20"/>
        </w:rPr>
      </w:pPr>
      <w:r w:rsidRPr="00270339">
        <w:rPr>
          <w:rFonts w:ascii="Calibri Light" w:hAnsi="Calibri Light" w:cs="Calibri Light"/>
          <w:b/>
          <w:bCs/>
          <w:sz w:val="28"/>
          <w:szCs w:val="20"/>
        </w:rPr>
        <w:t>Desafíos en la gestión institucional y el clima laboral</w:t>
      </w:r>
    </w:p>
    <w:p w14:paraId="5FE5BE3E" w14:textId="72DB73B8" w:rsidR="00270339" w:rsidRPr="00270339" w:rsidRDefault="00270339" w:rsidP="00270339">
      <w:pPr>
        <w:spacing w:after="240"/>
        <w:rPr>
          <w:rFonts w:ascii="Calibri Light" w:hAnsi="Calibri Light" w:cs="Calibri Light"/>
          <w:i/>
          <w:iCs/>
          <w:szCs w:val="16"/>
        </w:rPr>
      </w:pPr>
      <w:r w:rsidRPr="00270339">
        <w:rPr>
          <w:rFonts w:ascii="Calibri Light" w:hAnsi="Calibri Light" w:cs="Calibri Light"/>
          <w:i/>
          <w:iCs/>
          <w:szCs w:val="16"/>
        </w:rPr>
        <w:t>Mario González</w:t>
      </w:r>
      <w:r>
        <w:rPr>
          <w:rFonts w:ascii="Calibri Light" w:hAnsi="Calibri Light" w:cs="Calibri Light"/>
          <w:i/>
          <w:iCs/>
          <w:szCs w:val="16"/>
        </w:rPr>
        <w:t xml:space="preserve">, </w:t>
      </w:r>
      <w:proofErr w:type="gramStart"/>
      <w:r>
        <w:rPr>
          <w:rFonts w:ascii="Calibri Light" w:hAnsi="Calibri Light" w:cs="Calibri Light"/>
          <w:i/>
          <w:iCs/>
          <w:szCs w:val="16"/>
        </w:rPr>
        <w:t>Director</w:t>
      </w:r>
      <w:proofErr w:type="gramEnd"/>
      <w:r>
        <w:rPr>
          <w:rFonts w:ascii="Calibri Light" w:hAnsi="Calibri Light" w:cs="Calibri Light"/>
          <w:i/>
          <w:iCs/>
          <w:szCs w:val="16"/>
        </w:rPr>
        <w:t xml:space="preserve"> ADP</w:t>
      </w:r>
    </w:p>
    <w:p w14:paraId="2AA40C3F" w14:textId="4477B8F5" w:rsidR="00CB5C78" w:rsidRPr="00270339" w:rsidRDefault="00D065EE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szCs w:val="16"/>
        </w:rPr>
        <w:t xml:space="preserve">Buenos días </w:t>
      </w:r>
      <w:r w:rsidR="002F3BA4" w:rsidRPr="00270339">
        <w:rPr>
          <w:rFonts w:ascii="Calibri Light" w:hAnsi="Calibri Light" w:cs="Calibri Light"/>
          <w:szCs w:val="16"/>
        </w:rPr>
        <w:t>a todos y todas...</w:t>
      </w:r>
    </w:p>
    <w:p w14:paraId="47D97970" w14:textId="125EE9C7" w:rsidR="00CB5C78" w:rsidRPr="00270339" w:rsidRDefault="00CB5C78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Desde</w:t>
      </w:r>
      <w:r w:rsidRPr="00270339">
        <w:rPr>
          <w:rFonts w:ascii="Calibri Light" w:hAnsi="Calibri Light" w:cs="Calibri Light"/>
          <w:szCs w:val="16"/>
        </w:rPr>
        <w:t xml:space="preserve"> </w:t>
      </w:r>
      <w:r w:rsidR="00B057F5" w:rsidRPr="00270339">
        <w:rPr>
          <w:rFonts w:ascii="Calibri Light" w:hAnsi="Calibri Light" w:cs="Calibri Light"/>
          <w:szCs w:val="16"/>
        </w:rPr>
        <w:t xml:space="preserve">una </w:t>
      </w:r>
      <w:r w:rsidR="002F3BA4" w:rsidRPr="00270339">
        <w:rPr>
          <w:rFonts w:ascii="Calibri Light" w:hAnsi="Calibri Light" w:cs="Calibri Light"/>
          <w:szCs w:val="16"/>
        </w:rPr>
        <w:t xml:space="preserve">mirada </w:t>
      </w:r>
      <w:r w:rsidR="006B747D" w:rsidRPr="00270339">
        <w:rPr>
          <w:rFonts w:ascii="Calibri Light" w:hAnsi="Calibri Light" w:cs="Calibri Light"/>
          <w:szCs w:val="16"/>
        </w:rPr>
        <w:t>sindical</w:t>
      </w:r>
      <w:r w:rsidRPr="00270339">
        <w:rPr>
          <w:rFonts w:ascii="Calibri Light" w:hAnsi="Calibri Light" w:cs="Calibri Light"/>
          <w:szCs w:val="16"/>
        </w:rPr>
        <w:t>,</w:t>
      </w:r>
      <w:r w:rsidR="00B057F5" w:rsidRPr="00270339">
        <w:rPr>
          <w:rFonts w:ascii="Calibri Light" w:hAnsi="Calibri Light" w:cs="Calibri Light"/>
          <w:szCs w:val="16"/>
        </w:rPr>
        <w:t xml:space="preserve"> les</w:t>
      </w:r>
      <w:r w:rsidRPr="00270339">
        <w:rPr>
          <w:rFonts w:ascii="Calibri Light" w:hAnsi="Calibri Light" w:cs="Calibri Light"/>
          <w:szCs w:val="16"/>
        </w:rPr>
        <w:t xml:space="preserve"> </w:t>
      </w:r>
      <w:r w:rsidR="00377BDE" w:rsidRPr="00270339">
        <w:rPr>
          <w:rFonts w:ascii="Calibri Light" w:hAnsi="Calibri Light" w:cs="Calibri Light"/>
          <w:szCs w:val="16"/>
        </w:rPr>
        <w:t>expongo</w:t>
      </w:r>
      <w:r w:rsidRPr="00270339">
        <w:rPr>
          <w:rFonts w:ascii="Calibri Light" w:hAnsi="Calibri Light" w:cs="Calibri Light"/>
          <w:szCs w:val="16"/>
        </w:rPr>
        <w:t xml:space="preserve"> un tema que no puede seguir siendo </w:t>
      </w:r>
      <w:r w:rsidR="006F4C6B" w:rsidRPr="00270339">
        <w:rPr>
          <w:rFonts w:ascii="Calibri Light" w:hAnsi="Calibri Light" w:cs="Calibri Light"/>
          <w:szCs w:val="16"/>
        </w:rPr>
        <w:t>minimizado</w:t>
      </w:r>
      <w:r w:rsidR="003F3FA6" w:rsidRPr="00270339">
        <w:rPr>
          <w:rFonts w:ascii="Calibri Light" w:hAnsi="Calibri Light" w:cs="Calibri Light"/>
          <w:szCs w:val="16"/>
        </w:rPr>
        <w:t xml:space="preserve"> y es</w:t>
      </w:r>
      <w:r w:rsidRPr="00270339">
        <w:rPr>
          <w:rFonts w:ascii="Calibri Light" w:hAnsi="Calibri Light" w:cs="Calibri Light"/>
          <w:szCs w:val="16"/>
        </w:rPr>
        <w:t xml:space="preserve"> la demora sistemática </w:t>
      </w:r>
      <w:r w:rsidR="003F3FA6" w:rsidRPr="00270339">
        <w:rPr>
          <w:rFonts w:ascii="Calibri Light" w:hAnsi="Calibri Light" w:cs="Calibri Light"/>
          <w:szCs w:val="16"/>
        </w:rPr>
        <w:t>de</w:t>
      </w:r>
      <w:r w:rsidRPr="00270339">
        <w:rPr>
          <w:rFonts w:ascii="Calibri Light" w:hAnsi="Calibri Light" w:cs="Calibri Light"/>
          <w:szCs w:val="16"/>
        </w:rPr>
        <w:t xml:space="preserve"> los procesos sumariales</w:t>
      </w:r>
      <w:r w:rsidR="006F4C6B" w:rsidRPr="00270339">
        <w:rPr>
          <w:rFonts w:ascii="Calibri Light" w:hAnsi="Calibri Light" w:cs="Calibri Light"/>
          <w:szCs w:val="16"/>
        </w:rPr>
        <w:t>.</w:t>
      </w:r>
    </w:p>
    <w:p w14:paraId="7F54C79F" w14:textId="1A1CE294" w:rsidR="00CB5C78" w:rsidRPr="00270339" w:rsidRDefault="00CB5C78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Hoy</w:t>
      </w:r>
      <w:r w:rsidRPr="00270339">
        <w:rPr>
          <w:rFonts w:ascii="Calibri Light" w:hAnsi="Calibri Light" w:cs="Calibri Light"/>
          <w:szCs w:val="16"/>
        </w:rPr>
        <w:t xml:space="preserve"> no estamos hablando de casos aislados. Estamos frente a una práctica instalada</w:t>
      </w:r>
      <w:r w:rsidR="003F3FA6" w:rsidRPr="00270339">
        <w:rPr>
          <w:rFonts w:ascii="Calibri Light" w:hAnsi="Calibri Light" w:cs="Calibri Light"/>
          <w:szCs w:val="16"/>
        </w:rPr>
        <w:t xml:space="preserve">, de </w:t>
      </w:r>
      <w:r w:rsidRPr="00270339">
        <w:rPr>
          <w:rFonts w:ascii="Calibri Light" w:hAnsi="Calibri Light" w:cs="Calibri Light"/>
          <w:szCs w:val="16"/>
        </w:rPr>
        <w:t>procesos que se extienden por meses o</w:t>
      </w:r>
      <w:r w:rsidR="00025BD3" w:rsidRPr="00270339">
        <w:rPr>
          <w:rFonts w:ascii="Calibri Light" w:hAnsi="Calibri Light" w:cs="Calibri Light"/>
          <w:szCs w:val="16"/>
        </w:rPr>
        <w:t xml:space="preserve"> incluso</w:t>
      </w:r>
      <w:r w:rsidRPr="00270339">
        <w:rPr>
          <w:rFonts w:ascii="Calibri Light" w:hAnsi="Calibri Light" w:cs="Calibri Light"/>
          <w:szCs w:val="16"/>
        </w:rPr>
        <w:t xml:space="preserve"> años, sin plazos claros, sin trazabilidad suficiente y con impactos humanos evidentes. </w:t>
      </w:r>
      <w:r w:rsidRPr="00270339">
        <w:rPr>
          <w:rFonts w:ascii="Calibri Light" w:hAnsi="Calibri Light" w:cs="Calibri Light"/>
          <w:b/>
          <w:szCs w:val="16"/>
        </w:rPr>
        <w:t>Procesos</w:t>
      </w:r>
      <w:r w:rsidRPr="00270339">
        <w:rPr>
          <w:rFonts w:ascii="Calibri Light" w:hAnsi="Calibri Light" w:cs="Calibri Light"/>
          <w:szCs w:val="16"/>
        </w:rPr>
        <w:t xml:space="preserve"> que deberían garantizar</w:t>
      </w:r>
      <w:r w:rsidR="003F3FA6" w:rsidRPr="00270339">
        <w:rPr>
          <w:rFonts w:ascii="Calibri Light" w:hAnsi="Calibri Light" w:cs="Calibri Light"/>
          <w:szCs w:val="16"/>
        </w:rPr>
        <w:t xml:space="preserve"> la</w:t>
      </w:r>
      <w:r w:rsidRPr="00270339">
        <w:rPr>
          <w:rFonts w:ascii="Calibri Light" w:hAnsi="Calibri Light" w:cs="Calibri Light"/>
          <w:szCs w:val="16"/>
        </w:rPr>
        <w:t xml:space="preserve"> transparencia y</w:t>
      </w:r>
      <w:r w:rsidR="003F3FA6" w:rsidRPr="00270339">
        <w:rPr>
          <w:rFonts w:ascii="Calibri Light" w:hAnsi="Calibri Light" w:cs="Calibri Light"/>
          <w:szCs w:val="16"/>
        </w:rPr>
        <w:t xml:space="preserve"> el</w:t>
      </w:r>
      <w:r w:rsidRPr="00270339">
        <w:rPr>
          <w:rFonts w:ascii="Calibri Light" w:hAnsi="Calibri Light" w:cs="Calibri Light"/>
          <w:szCs w:val="16"/>
        </w:rPr>
        <w:t xml:space="preserve"> debido proceso, en la práctica presentan plazos excesivos, falta de trazabilidad y escasa estandarización. </w:t>
      </w:r>
    </w:p>
    <w:p w14:paraId="40550B0B" w14:textId="3188E21D" w:rsidR="00CB5C78" w:rsidRPr="00270339" w:rsidRDefault="00CB5C78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Esto</w:t>
      </w:r>
      <w:r w:rsidRPr="00270339">
        <w:rPr>
          <w:rFonts w:ascii="Calibri Light" w:hAnsi="Calibri Light" w:cs="Calibri Light"/>
          <w:szCs w:val="16"/>
        </w:rPr>
        <w:t xml:space="preserve"> no solo es un problema administrativo, sino que tiene </w:t>
      </w:r>
      <w:r w:rsidR="003F3FA6" w:rsidRPr="00270339">
        <w:rPr>
          <w:rFonts w:ascii="Calibri Light" w:hAnsi="Calibri Light" w:cs="Calibri Light"/>
          <w:szCs w:val="16"/>
        </w:rPr>
        <w:t xml:space="preserve">consecuencias humanas directas, que </w:t>
      </w:r>
      <w:r w:rsidRPr="00270339">
        <w:rPr>
          <w:rFonts w:ascii="Calibri Light" w:hAnsi="Calibri Light" w:cs="Calibri Light"/>
          <w:szCs w:val="16"/>
        </w:rPr>
        <w:t>genera incertidumbre, estrés y sobrecarga laboral en quienes “se quedan” cuando existen suspensiones</w:t>
      </w:r>
      <w:r w:rsidR="003F3FA6" w:rsidRPr="00270339">
        <w:rPr>
          <w:rFonts w:ascii="Calibri Light" w:hAnsi="Calibri Light" w:cs="Calibri Light"/>
          <w:szCs w:val="16"/>
        </w:rPr>
        <w:t>, esto</w:t>
      </w:r>
      <w:r w:rsidR="00377BDE" w:rsidRPr="00270339">
        <w:rPr>
          <w:rFonts w:ascii="Calibri Light" w:hAnsi="Calibri Light" w:cs="Calibri Light"/>
          <w:szCs w:val="16"/>
        </w:rPr>
        <w:t>,</w:t>
      </w:r>
      <w:r w:rsidR="003F3FA6" w:rsidRPr="00270339">
        <w:rPr>
          <w:rFonts w:ascii="Calibri Light" w:hAnsi="Calibri Light" w:cs="Calibri Light"/>
          <w:szCs w:val="16"/>
        </w:rPr>
        <w:t xml:space="preserve"> junto a</w:t>
      </w:r>
      <w:r w:rsidRPr="00270339">
        <w:rPr>
          <w:rFonts w:ascii="Calibri Light" w:hAnsi="Calibri Light" w:cs="Calibri Light"/>
          <w:szCs w:val="16"/>
        </w:rPr>
        <w:t xml:space="preserve"> </w:t>
      </w:r>
      <w:r w:rsidR="003F3FA6" w:rsidRPr="00270339">
        <w:rPr>
          <w:rFonts w:ascii="Calibri Light" w:hAnsi="Calibri Light" w:cs="Calibri Light"/>
          <w:szCs w:val="16"/>
        </w:rPr>
        <w:t>una percepción de desprotección</w:t>
      </w:r>
      <w:r w:rsidRPr="00270339">
        <w:rPr>
          <w:rFonts w:ascii="Calibri Light" w:hAnsi="Calibri Light" w:cs="Calibri Light"/>
          <w:szCs w:val="16"/>
        </w:rPr>
        <w:t>, en un contexto donde la institución, en lugar de dar certezas, muchas veces profun</w:t>
      </w:r>
      <w:r w:rsidR="001214E2" w:rsidRPr="00270339">
        <w:rPr>
          <w:rFonts w:ascii="Calibri Light" w:hAnsi="Calibri Light" w:cs="Calibri Light"/>
          <w:szCs w:val="16"/>
        </w:rPr>
        <w:t>diza la sensación de indefensión</w:t>
      </w:r>
      <w:r w:rsidRPr="00270339">
        <w:rPr>
          <w:rFonts w:ascii="Calibri Light" w:hAnsi="Calibri Light" w:cs="Calibri Light"/>
          <w:szCs w:val="16"/>
        </w:rPr>
        <w:t xml:space="preserve">, debilitando la confianza en la institucionalidad y afectando la colaboración entre equipos. </w:t>
      </w:r>
    </w:p>
    <w:p w14:paraId="2CF94560" w14:textId="601622DA" w:rsidR="00CB5C78" w:rsidRPr="00270339" w:rsidRDefault="00F86665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Siendo claros</w:t>
      </w:r>
      <w:r w:rsidR="001214E2" w:rsidRPr="00270339">
        <w:rPr>
          <w:rFonts w:ascii="Calibri Light" w:hAnsi="Calibri Light" w:cs="Calibri Light"/>
          <w:szCs w:val="16"/>
        </w:rPr>
        <w:t>,</w:t>
      </w:r>
      <w:r w:rsidRPr="00270339">
        <w:rPr>
          <w:rFonts w:ascii="Calibri Light" w:hAnsi="Calibri Light" w:cs="Calibri Light"/>
          <w:szCs w:val="16"/>
        </w:rPr>
        <w:t xml:space="preserve"> un sumario que se dilata excesivamente, deja de ser un instrumento de justicia administrativa y pasa a transformarse</w:t>
      </w:r>
      <w:r w:rsidR="001214E2" w:rsidRPr="00270339">
        <w:rPr>
          <w:rFonts w:ascii="Calibri Light" w:hAnsi="Calibri Light" w:cs="Calibri Light"/>
          <w:szCs w:val="16"/>
        </w:rPr>
        <w:t>,</w:t>
      </w:r>
      <w:r w:rsidRPr="00270339">
        <w:rPr>
          <w:rFonts w:ascii="Calibri Light" w:hAnsi="Calibri Light" w:cs="Calibri Light"/>
          <w:szCs w:val="16"/>
        </w:rPr>
        <w:t xml:space="preserve"> en un factor de daño organizacional.</w:t>
      </w:r>
      <w:r w:rsidR="00377BDE" w:rsidRPr="00270339">
        <w:rPr>
          <w:rFonts w:ascii="Calibri Light" w:hAnsi="Calibri Light" w:cs="Calibri Light"/>
          <w:szCs w:val="16"/>
        </w:rPr>
        <w:t xml:space="preserve"> </w:t>
      </w:r>
      <w:r w:rsidR="00CB5C78" w:rsidRPr="00270339">
        <w:rPr>
          <w:rFonts w:ascii="Calibri Light" w:hAnsi="Calibri Light" w:cs="Calibri Light"/>
          <w:b/>
          <w:szCs w:val="16"/>
        </w:rPr>
        <w:t>Por</w:t>
      </w:r>
      <w:r w:rsidR="00CB5C78" w:rsidRPr="00270339">
        <w:rPr>
          <w:rFonts w:ascii="Calibri Light" w:hAnsi="Calibri Light" w:cs="Calibri Light"/>
          <w:szCs w:val="16"/>
        </w:rPr>
        <w:t xml:space="preserve"> tanto, no estamos frente a problemas aislados, sino ante un desafío estructural</w:t>
      </w:r>
      <w:r w:rsidR="001214E2" w:rsidRPr="00270339">
        <w:rPr>
          <w:rFonts w:ascii="Calibri Light" w:hAnsi="Calibri Light" w:cs="Calibri Light"/>
          <w:szCs w:val="16"/>
        </w:rPr>
        <w:t>,</w:t>
      </w:r>
      <w:r w:rsidR="00CB5C78" w:rsidRPr="00270339">
        <w:rPr>
          <w:rFonts w:ascii="Calibri Light" w:hAnsi="Calibri Light" w:cs="Calibri Light"/>
          <w:szCs w:val="16"/>
        </w:rPr>
        <w:t xml:space="preserve"> que tensiona el proyecto de universidad pública que aspiramos construir.</w:t>
      </w:r>
    </w:p>
    <w:p w14:paraId="632C29CD" w14:textId="0E996B8B" w:rsidR="003F17D0" w:rsidRPr="00270339" w:rsidRDefault="00025BD3" w:rsidP="003F17D0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Cabe</w:t>
      </w:r>
      <w:r w:rsidRPr="00270339">
        <w:rPr>
          <w:rFonts w:ascii="Calibri Light" w:hAnsi="Calibri Light" w:cs="Calibri Light"/>
          <w:szCs w:val="16"/>
        </w:rPr>
        <w:t xml:space="preserve"> señalar </w:t>
      </w:r>
      <w:r w:rsidR="003F17D0" w:rsidRPr="00270339">
        <w:rPr>
          <w:rFonts w:ascii="Calibri Light" w:hAnsi="Calibri Light" w:cs="Calibri Light"/>
          <w:szCs w:val="16"/>
        </w:rPr>
        <w:t>que</w:t>
      </w:r>
      <w:r w:rsidRPr="00270339">
        <w:rPr>
          <w:rFonts w:ascii="Calibri Light" w:hAnsi="Calibri Light" w:cs="Calibri Light"/>
          <w:szCs w:val="16"/>
        </w:rPr>
        <w:t>,</w:t>
      </w:r>
      <w:r w:rsidR="003F17D0" w:rsidRPr="00270339">
        <w:rPr>
          <w:rFonts w:ascii="Calibri Light" w:hAnsi="Calibri Light" w:cs="Calibri Light"/>
          <w:szCs w:val="16"/>
        </w:rPr>
        <w:t xml:space="preserve"> esto no es un problema administrativo menor ni técnico, es cuestión de gestión institucional, </w:t>
      </w:r>
      <w:r w:rsidRPr="00270339">
        <w:rPr>
          <w:rFonts w:ascii="Calibri Light" w:hAnsi="Calibri Light" w:cs="Calibri Light"/>
          <w:szCs w:val="16"/>
        </w:rPr>
        <w:t xml:space="preserve">de </w:t>
      </w:r>
      <w:r w:rsidR="003F17D0" w:rsidRPr="00270339">
        <w:rPr>
          <w:rFonts w:ascii="Calibri Light" w:hAnsi="Calibri Light" w:cs="Calibri Light"/>
          <w:szCs w:val="16"/>
        </w:rPr>
        <w:t xml:space="preserve">justicia interna y dignidad laboral. </w:t>
      </w:r>
      <w:r w:rsidR="003F17D0" w:rsidRPr="00270339">
        <w:rPr>
          <w:rFonts w:ascii="Calibri Light" w:hAnsi="Calibri Light" w:cs="Calibri Light"/>
          <w:b/>
          <w:szCs w:val="16"/>
        </w:rPr>
        <w:t>Por</w:t>
      </w:r>
      <w:r w:rsidR="003F17D0" w:rsidRPr="00270339">
        <w:rPr>
          <w:rFonts w:ascii="Calibri Light" w:hAnsi="Calibri Light" w:cs="Calibri Light"/>
          <w:szCs w:val="16"/>
        </w:rPr>
        <w:t xml:space="preserve"> lo tanto, la comunidad USACH, no necesita más diagnósticos conocidos ni declaraciones genéricas. </w:t>
      </w:r>
      <w:r w:rsidR="003F17D0" w:rsidRPr="00270339">
        <w:rPr>
          <w:rFonts w:ascii="Calibri Light" w:hAnsi="Calibri Light" w:cs="Calibri Light"/>
          <w:b/>
          <w:szCs w:val="16"/>
        </w:rPr>
        <w:t>Lo</w:t>
      </w:r>
      <w:r w:rsidR="003F17D0" w:rsidRPr="00270339">
        <w:rPr>
          <w:rFonts w:ascii="Calibri Light" w:hAnsi="Calibri Light" w:cs="Calibri Light"/>
          <w:szCs w:val="16"/>
        </w:rPr>
        <w:t xml:space="preserve"> que se exige hoy son definiciones concretas, decisiones oportunas y compromisos verificables, que den cuenta de una real voluntad de cambio frente a una situación que se ha prolongado por demasiado tiempo.</w:t>
      </w:r>
    </w:p>
    <w:p w14:paraId="508F034F" w14:textId="35315694" w:rsidR="00CB5C78" w:rsidRPr="00270339" w:rsidRDefault="00377BDE" w:rsidP="00F86665">
      <w:p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szCs w:val="16"/>
        </w:rPr>
        <w:t>En ese contexto, queremos</w:t>
      </w:r>
      <w:r w:rsidR="00CB5C78" w:rsidRPr="00270339">
        <w:rPr>
          <w:rFonts w:ascii="Calibri Light" w:hAnsi="Calibri Light" w:cs="Calibri Light"/>
          <w:szCs w:val="16"/>
        </w:rPr>
        <w:t xml:space="preserve"> preguntar:</w:t>
      </w:r>
    </w:p>
    <w:p w14:paraId="68F4815D" w14:textId="77777777" w:rsidR="00B057F5" w:rsidRPr="00270339" w:rsidRDefault="00CB5C78" w:rsidP="00753484">
      <w:pPr>
        <w:pStyle w:val="Prrafodelista"/>
        <w:numPr>
          <w:ilvl w:val="0"/>
          <w:numId w:val="1"/>
        </w:numPr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¿Qué medidas concretas implementarán para modernizar y a</w:t>
      </w:r>
      <w:r w:rsidR="00025BD3" w:rsidRPr="00270339">
        <w:rPr>
          <w:rFonts w:ascii="Calibri Light" w:hAnsi="Calibri Light" w:cs="Calibri Light"/>
          <w:b/>
          <w:szCs w:val="16"/>
        </w:rPr>
        <w:t>gilizar los procesos sumariales?</w:t>
      </w:r>
    </w:p>
    <w:p w14:paraId="75C25FFA" w14:textId="19AF657F" w:rsidR="003F17D0" w:rsidRPr="00270339" w:rsidRDefault="00B057F5" w:rsidP="00B057F5">
      <w:pPr>
        <w:pStyle w:val="Prrafodelista"/>
        <w:spacing w:after="240"/>
        <w:jc w:val="both"/>
        <w:rPr>
          <w:rFonts w:ascii="Calibri Light" w:hAnsi="Calibri Light" w:cs="Calibri Light"/>
          <w:szCs w:val="16"/>
        </w:rPr>
      </w:pPr>
      <w:r w:rsidRPr="00270339">
        <w:rPr>
          <w:rFonts w:ascii="Calibri Light" w:hAnsi="Calibri Light" w:cs="Calibri Light"/>
          <w:b/>
          <w:szCs w:val="16"/>
        </w:rPr>
        <w:t>G</w:t>
      </w:r>
      <w:r w:rsidR="00CB5C78" w:rsidRPr="00270339">
        <w:rPr>
          <w:rFonts w:ascii="Calibri Light" w:hAnsi="Calibri Light" w:cs="Calibri Light"/>
          <w:b/>
          <w:szCs w:val="16"/>
        </w:rPr>
        <w:t>arantizando</w:t>
      </w:r>
      <w:r w:rsidR="00CB5C78" w:rsidRPr="00270339">
        <w:rPr>
          <w:rFonts w:ascii="Calibri Light" w:hAnsi="Calibri Light" w:cs="Calibri Light"/>
          <w:szCs w:val="16"/>
        </w:rPr>
        <w:t xml:space="preserve"> tr</w:t>
      </w:r>
      <w:r w:rsidR="00025BD3" w:rsidRPr="00270339">
        <w:rPr>
          <w:rFonts w:ascii="Calibri Light" w:hAnsi="Calibri Light" w:cs="Calibri Light"/>
          <w:szCs w:val="16"/>
        </w:rPr>
        <w:t>ansparencia y plazos razonables.</w:t>
      </w:r>
      <w:r w:rsidRPr="00270339">
        <w:rPr>
          <w:rFonts w:ascii="Calibri Light" w:hAnsi="Calibri Light" w:cs="Calibri Light"/>
          <w:szCs w:val="16"/>
        </w:rPr>
        <w:t xml:space="preserve"> </w:t>
      </w:r>
      <w:r w:rsidRPr="00270339">
        <w:rPr>
          <w:rFonts w:ascii="Calibri Light" w:hAnsi="Calibri Light" w:cs="Calibri Light"/>
          <w:b/>
          <w:szCs w:val="16"/>
        </w:rPr>
        <w:t>A</w:t>
      </w:r>
      <w:r w:rsidR="00CB5C78" w:rsidRPr="00270339">
        <w:rPr>
          <w:rFonts w:ascii="Calibri Light" w:hAnsi="Calibri Light" w:cs="Calibri Light"/>
          <w:b/>
          <w:szCs w:val="16"/>
        </w:rPr>
        <w:t>borda</w:t>
      </w:r>
      <w:r w:rsidRPr="00270339">
        <w:rPr>
          <w:rFonts w:ascii="Calibri Light" w:hAnsi="Calibri Light" w:cs="Calibri Light"/>
          <w:b/>
          <w:szCs w:val="16"/>
        </w:rPr>
        <w:t>ndo,</w:t>
      </w:r>
      <w:r w:rsidR="00CB5C78" w:rsidRPr="00270339">
        <w:rPr>
          <w:rFonts w:ascii="Calibri Light" w:hAnsi="Calibri Light" w:cs="Calibri Light"/>
          <w:szCs w:val="16"/>
        </w:rPr>
        <w:t xml:space="preserve"> </w:t>
      </w:r>
      <w:r w:rsidRPr="00270339">
        <w:rPr>
          <w:rFonts w:ascii="Calibri Light" w:hAnsi="Calibri Light" w:cs="Calibri Light"/>
          <w:szCs w:val="16"/>
        </w:rPr>
        <w:t xml:space="preserve">claro está, </w:t>
      </w:r>
      <w:r w:rsidR="00CB5C78" w:rsidRPr="00270339">
        <w:rPr>
          <w:rFonts w:ascii="Calibri Light" w:hAnsi="Calibri Light" w:cs="Calibri Light"/>
          <w:szCs w:val="16"/>
        </w:rPr>
        <w:t>el fortalecimiento del clima laboral en conte</w:t>
      </w:r>
      <w:r w:rsidRPr="00270339">
        <w:rPr>
          <w:rFonts w:ascii="Calibri Light" w:hAnsi="Calibri Light" w:cs="Calibri Light"/>
          <w:szCs w:val="16"/>
        </w:rPr>
        <w:t>xtos de conflicto.</w:t>
      </w:r>
    </w:p>
    <w:p w14:paraId="70318AEC" w14:textId="4D602132" w:rsidR="00377BDE" w:rsidRDefault="00CB5C78" w:rsidP="003F17D0">
      <w:pPr>
        <w:spacing w:after="240"/>
        <w:jc w:val="both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u w:val="single"/>
        </w:rPr>
      </w:pPr>
      <w:r w:rsidRPr="00270339">
        <w:rPr>
          <w:rFonts w:ascii="Calibri Light" w:hAnsi="Calibri Light" w:cs="Calibri Light"/>
          <w:szCs w:val="16"/>
        </w:rPr>
        <w:t>Muchas gracias.</w:t>
      </w:r>
      <w:r w:rsidR="00377BDE">
        <w:rPr>
          <w:u w:val="single"/>
        </w:rPr>
        <w:br w:type="page"/>
      </w:r>
    </w:p>
    <w:p w14:paraId="05CE6CB6" w14:textId="1D9B7704" w:rsidR="00CB5C78" w:rsidRPr="00D065EE" w:rsidRDefault="00CB5C78" w:rsidP="00D065EE">
      <w:pPr>
        <w:pStyle w:val="Ttulo2"/>
        <w:jc w:val="center"/>
        <w:rPr>
          <w:u w:val="single"/>
        </w:rPr>
      </w:pPr>
      <w:r w:rsidRPr="00D065EE">
        <w:rPr>
          <w:u w:val="single"/>
        </w:rPr>
        <w:lastRenderedPageBreak/>
        <w:t>Minuta formal</w:t>
      </w:r>
      <w:r w:rsidR="00D065EE" w:rsidRPr="00D065EE">
        <w:rPr>
          <w:u w:val="single"/>
        </w:rPr>
        <w:t xml:space="preserve"> y contexto</w:t>
      </w:r>
    </w:p>
    <w:p w14:paraId="0DC8C0BE" w14:textId="2F2F8217" w:rsidR="00CB5C78" w:rsidRPr="00CB5C78" w:rsidRDefault="00CB5C78" w:rsidP="00D065EE">
      <w:pPr>
        <w:spacing w:before="240"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Tema:</w:t>
      </w:r>
      <w:r w:rsidR="00F86665">
        <w:rPr>
          <w:rFonts w:ascii="Calibri Light" w:hAnsi="Calibri Light" w:cs="Calibri Light"/>
          <w:sz w:val="24"/>
        </w:rPr>
        <w:t xml:space="preserve"> </w:t>
      </w:r>
      <w:r w:rsidRPr="00CB5C78">
        <w:rPr>
          <w:rFonts w:ascii="Calibri Light" w:hAnsi="Calibri Light" w:cs="Calibri Light"/>
          <w:sz w:val="24"/>
        </w:rPr>
        <w:t xml:space="preserve">Procesos sumariales, clima y condiciones </w:t>
      </w:r>
      <w:r w:rsidR="0057461A" w:rsidRPr="00CB5C78">
        <w:rPr>
          <w:rFonts w:ascii="Calibri Light" w:hAnsi="Calibri Light" w:cs="Calibri Light"/>
          <w:sz w:val="24"/>
        </w:rPr>
        <w:t>laboral</w:t>
      </w:r>
      <w:r w:rsidR="0057461A">
        <w:rPr>
          <w:rFonts w:ascii="Calibri Light" w:hAnsi="Calibri Light" w:cs="Calibri Light"/>
          <w:sz w:val="24"/>
        </w:rPr>
        <w:t>es</w:t>
      </w:r>
      <w:r w:rsidR="0057461A" w:rsidRPr="00CB5C78">
        <w:rPr>
          <w:rFonts w:ascii="Calibri Light" w:hAnsi="Calibri Light" w:cs="Calibri Light"/>
          <w:sz w:val="24"/>
        </w:rPr>
        <w:t xml:space="preserve"> </w:t>
      </w:r>
      <w:r w:rsidRPr="00CB5C78">
        <w:rPr>
          <w:rFonts w:ascii="Calibri Light" w:hAnsi="Calibri Light" w:cs="Calibri Light"/>
          <w:sz w:val="24"/>
        </w:rPr>
        <w:t>del funcionariado en la Universidad de Santiago de Chile</w:t>
      </w:r>
    </w:p>
    <w:p w14:paraId="600124E4" w14:textId="77777777" w:rsidR="00CB5C78" w:rsidRPr="00CB5C78" w:rsidRDefault="00CB5C78" w:rsidP="00F86665">
      <w:pPr>
        <w:pStyle w:val="Ttulo4"/>
      </w:pPr>
      <w:r w:rsidRPr="00CB5C78">
        <w:t>1. Contexto institucional</w:t>
      </w:r>
    </w:p>
    <w:p w14:paraId="0E0C3E9A" w14:textId="77777777" w:rsidR="00CB5C78" w:rsidRPr="00CB5C78" w:rsidRDefault="00CB5C78" w:rsidP="00F86665">
      <w:p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En la Universidad de Santiago de Chile se identifican desafíos relevantes en dos dimensiones interrelacionadas:</w:t>
      </w:r>
    </w:p>
    <w:p w14:paraId="04CF3C8D" w14:textId="3204B8C6" w:rsidR="00CB5C78" w:rsidRPr="00F86665" w:rsidRDefault="00CB5C78" w:rsidP="00F86665">
      <w:pPr>
        <w:pStyle w:val="Prrafodelista"/>
        <w:numPr>
          <w:ilvl w:val="0"/>
          <w:numId w:val="2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Gestión de procesos disciplinarios (sumarios administrativos)</w:t>
      </w:r>
    </w:p>
    <w:p w14:paraId="1D52AA11" w14:textId="77777777" w:rsidR="00CB5C78" w:rsidRPr="00F86665" w:rsidRDefault="00CB5C78" w:rsidP="00F86665">
      <w:pPr>
        <w:pStyle w:val="Prrafodelista"/>
        <w:numPr>
          <w:ilvl w:val="0"/>
          <w:numId w:val="2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Condiciones laborales y espacios de trabajo del funcionariado</w:t>
      </w:r>
    </w:p>
    <w:p w14:paraId="194794C1" w14:textId="77777777" w:rsidR="00CB5C78" w:rsidRPr="00CB5C78" w:rsidRDefault="00CB5C78" w:rsidP="00F86665">
      <w:p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Ambos elementos impactan directamente en el clima organizacional y en la eficiencia institucional.</w:t>
      </w:r>
    </w:p>
    <w:p w14:paraId="43DAAEF6" w14:textId="77777777" w:rsidR="00CB5C78" w:rsidRPr="00F86665" w:rsidRDefault="00CB5C78" w:rsidP="00F86665">
      <w:pPr>
        <w:pStyle w:val="Ttulo4"/>
      </w:pPr>
      <w:r w:rsidRPr="00F86665">
        <w:t>2. Problemáticas identificadas</w:t>
      </w:r>
    </w:p>
    <w:p w14:paraId="4C9C7954" w14:textId="77777777" w:rsidR="00F86665" w:rsidRDefault="00CB5C78" w:rsidP="00AC074A">
      <w:pPr>
        <w:pStyle w:val="Prrafodelista"/>
        <w:numPr>
          <w:ilvl w:val="0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Procesos sumariales</w:t>
      </w:r>
    </w:p>
    <w:p w14:paraId="77C97D1A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Demoras prolongadas en la tramitación</w:t>
      </w:r>
    </w:p>
    <w:p w14:paraId="08DDC71D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Falta de estandarización de procedimientos</w:t>
      </w:r>
    </w:p>
    <w:p w14:paraId="6758C53F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Limitada trazabilidad y transparencia</w:t>
      </w:r>
    </w:p>
    <w:p w14:paraId="2D81DE83" w14:textId="77ADF339" w:rsidR="00CB5C78" w:rsidRP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Sobrecarga en unidades responsables</w:t>
      </w:r>
    </w:p>
    <w:p w14:paraId="06B2E302" w14:textId="316BF8CE" w:rsidR="00CB5C78" w:rsidRPr="00CB5C78" w:rsidRDefault="00CB5C78" w:rsidP="00F86665">
      <w:pPr>
        <w:pStyle w:val="Prrafodelista"/>
        <w:numPr>
          <w:ilvl w:val="0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Impacto en clima laboral</w:t>
      </w:r>
    </w:p>
    <w:p w14:paraId="2FCBC478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Estrés laboral y desgaste emocional</w:t>
      </w:r>
    </w:p>
    <w:p w14:paraId="3F7A87A2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Percepción de incertidumbre e indefensión</w:t>
      </w:r>
    </w:p>
    <w:p w14:paraId="00F86BFC" w14:textId="77777777" w:rsidR="00F86665" w:rsidRDefault="00CB5C78" w:rsidP="00AC074A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Deterioro de la confianza institucional</w:t>
      </w:r>
    </w:p>
    <w:p w14:paraId="3BA3EE51" w14:textId="4E3DB544" w:rsidR="00CB5C78" w:rsidRPr="00F86665" w:rsidRDefault="00CB5C78" w:rsidP="00F86665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Afectación del trabajo colaborativo</w:t>
      </w:r>
    </w:p>
    <w:p w14:paraId="1AFA6FF8" w14:textId="29EBC8D3" w:rsidR="00CB5C78" w:rsidRPr="00CB5C78" w:rsidRDefault="00CB5C78" w:rsidP="00F86665">
      <w:pPr>
        <w:pStyle w:val="Prrafodelista"/>
        <w:numPr>
          <w:ilvl w:val="0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Condiciones del funcionariado</w:t>
      </w:r>
    </w:p>
    <w:p w14:paraId="4B340E13" w14:textId="77777777" w:rsidR="00CB5C78" w:rsidRPr="00CB5C78" w:rsidRDefault="00CB5C78" w:rsidP="00F86665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Brechas en infraestructura y espacios de trabajo</w:t>
      </w:r>
    </w:p>
    <w:p w14:paraId="3207C0FB" w14:textId="77777777" w:rsidR="00CB5C78" w:rsidRPr="00CB5C78" w:rsidRDefault="00CB5C78" w:rsidP="00F86665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Débil desarrollo de políticas de bienestar</w:t>
      </w:r>
    </w:p>
    <w:p w14:paraId="36B28317" w14:textId="77777777" w:rsidR="00CB5C78" w:rsidRPr="00CB5C78" w:rsidRDefault="00CB5C78" w:rsidP="00F86665">
      <w:pPr>
        <w:pStyle w:val="Prrafodelista"/>
        <w:numPr>
          <w:ilvl w:val="1"/>
          <w:numId w:val="3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Necesidad de incorporar estándares modernos (ergonomía, salud mental, nuevas modalidades laborales)</w:t>
      </w:r>
    </w:p>
    <w:p w14:paraId="557E02F5" w14:textId="77777777" w:rsidR="00CB5C78" w:rsidRPr="00F86665" w:rsidRDefault="00CB5C78" w:rsidP="00F86665">
      <w:pPr>
        <w:pStyle w:val="Ttulo4"/>
      </w:pPr>
      <w:r w:rsidRPr="00F86665">
        <w:t>3. Implicancias estratégicas</w:t>
      </w:r>
    </w:p>
    <w:p w14:paraId="7B9F21A8" w14:textId="77777777" w:rsidR="00CB5C78" w:rsidRPr="00CB5C78" w:rsidRDefault="00CB5C78" w:rsidP="00F86665">
      <w:pPr>
        <w:pStyle w:val="Prrafodelista"/>
        <w:numPr>
          <w:ilvl w:val="0"/>
          <w:numId w:val="5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Riesgo de debilitamiento de la cultura organizacional</w:t>
      </w:r>
    </w:p>
    <w:p w14:paraId="4C3DD990" w14:textId="77777777" w:rsidR="00CB5C78" w:rsidRPr="00CB5C78" w:rsidRDefault="00CB5C78" w:rsidP="00F86665">
      <w:pPr>
        <w:pStyle w:val="Prrafodelista"/>
        <w:numPr>
          <w:ilvl w:val="0"/>
          <w:numId w:val="5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Disminución de la eficiencia institucional</w:t>
      </w:r>
    </w:p>
    <w:p w14:paraId="7EB2EC16" w14:textId="77777777" w:rsidR="00CB5C78" w:rsidRPr="00CB5C78" w:rsidRDefault="00CB5C78" w:rsidP="00F86665">
      <w:pPr>
        <w:pStyle w:val="Prrafodelista"/>
        <w:numPr>
          <w:ilvl w:val="0"/>
          <w:numId w:val="5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Aumento de conflictividad interna</w:t>
      </w:r>
    </w:p>
    <w:p w14:paraId="03EDA1AC" w14:textId="77777777" w:rsidR="00CB5C78" w:rsidRPr="00CB5C78" w:rsidRDefault="00CB5C78" w:rsidP="00F86665">
      <w:pPr>
        <w:pStyle w:val="Prrafodelista"/>
        <w:numPr>
          <w:ilvl w:val="0"/>
          <w:numId w:val="5"/>
        </w:numPr>
        <w:spacing w:after="240"/>
        <w:jc w:val="both"/>
        <w:rPr>
          <w:rFonts w:ascii="Calibri Light" w:hAnsi="Calibri Light" w:cs="Calibri Light"/>
          <w:sz w:val="24"/>
        </w:rPr>
      </w:pPr>
      <w:r w:rsidRPr="00CB5C78">
        <w:rPr>
          <w:rFonts w:ascii="Calibri Light" w:hAnsi="Calibri Light" w:cs="Calibri Light"/>
          <w:sz w:val="24"/>
        </w:rPr>
        <w:t>Impacto en la legitimidad de la gestión universitaria</w:t>
      </w:r>
    </w:p>
    <w:p w14:paraId="50CEC158" w14:textId="1FE6DAC2" w:rsidR="00CB5C78" w:rsidRPr="00F86665" w:rsidRDefault="00CB5C78" w:rsidP="00F86665">
      <w:pPr>
        <w:pStyle w:val="Ttulo4"/>
      </w:pPr>
      <w:r w:rsidRPr="00F86665">
        <w:t xml:space="preserve">4. Consulta </w:t>
      </w:r>
      <w:r w:rsidR="00D065EE">
        <w:t xml:space="preserve">de contexto, </w:t>
      </w:r>
      <w:r w:rsidRPr="00F86665">
        <w:t>a candidatos a rector</w:t>
      </w:r>
      <w:r w:rsidR="00D065EE">
        <w:t>/a</w:t>
      </w:r>
    </w:p>
    <w:p w14:paraId="65F20E92" w14:textId="1020FED9" w:rsidR="00CB5C78" w:rsidRPr="00F86665" w:rsidRDefault="00CB5C78" w:rsidP="00F86665">
      <w:pPr>
        <w:pStyle w:val="Prrafodelista"/>
        <w:numPr>
          <w:ilvl w:val="0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 xml:space="preserve">¿Cuáles serán las medidas concretas de </w:t>
      </w:r>
      <w:r w:rsidR="00D065EE">
        <w:rPr>
          <w:rFonts w:ascii="Calibri Light" w:hAnsi="Calibri Light" w:cs="Calibri Light"/>
          <w:sz w:val="24"/>
        </w:rPr>
        <w:t>vuestra</w:t>
      </w:r>
      <w:r w:rsidRPr="00F86665">
        <w:rPr>
          <w:rFonts w:ascii="Calibri Light" w:hAnsi="Calibri Light" w:cs="Calibri Light"/>
          <w:sz w:val="24"/>
        </w:rPr>
        <w:t xml:space="preserve"> gestión</w:t>
      </w:r>
      <w:r w:rsidR="00D065EE">
        <w:rPr>
          <w:rFonts w:ascii="Calibri Light" w:hAnsi="Calibri Light" w:cs="Calibri Light"/>
          <w:sz w:val="24"/>
        </w:rPr>
        <w:t>?</w:t>
      </w:r>
      <w:r w:rsidRPr="00F86665">
        <w:rPr>
          <w:rFonts w:ascii="Calibri Light" w:hAnsi="Calibri Light" w:cs="Calibri Light"/>
          <w:sz w:val="24"/>
        </w:rPr>
        <w:t xml:space="preserve"> para:</w:t>
      </w:r>
    </w:p>
    <w:p w14:paraId="500D366F" w14:textId="4BA83950" w:rsidR="00CB5C78" w:rsidRPr="00F86665" w:rsidRDefault="00F86665" w:rsidP="00F86665">
      <w:pPr>
        <w:pStyle w:val="Prrafodelista"/>
        <w:numPr>
          <w:ilvl w:val="1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¿</w:t>
      </w:r>
      <w:r w:rsidR="00CB5C78" w:rsidRPr="00F86665">
        <w:rPr>
          <w:rFonts w:ascii="Calibri Light" w:hAnsi="Calibri Light" w:cs="Calibri Light"/>
          <w:sz w:val="24"/>
        </w:rPr>
        <w:t>Modernizar los procesos sumariales, asegurando eficiencia, transparencia y debido pr</w:t>
      </w:r>
      <w:r>
        <w:rPr>
          <w:rFonts w:ascii="Calibri Light" w:hAnsi="Calibri Light" w:cs="Calibri Light"/>
          <w:sz w:val="24"/>
        </w:rPr>
        <w:t>oceso?</w:t>
      </w:r>
    </w:p>
    <w:p w14:paraId="3D684CA9" w14:textId="44A9DD00" w:rsidR="00CB5C78" w:rsidRPr="00F86665" w:rsidRDefault="00F86665" w:rsidP="00F86665">
      <w:pPr>
        <w:pStyle w:val="Prrafodelista"/>
        <w:numPr>
          <w:ilvl w:val="1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¿</w:t>
      </w:r>
      <w:r w:rsidR="00CB5C78" w:rsidRPr="00F86665">
        <w:rPr>
          <w:rFonts w:ascii="Calibri Light" w:hAnsi="Calibri Light" w:cs="Calibri Light"/>
          <w:sz w:val="24"/>
        </w:rPr>
        <w:t>Reducir los tiempos de tramitación mediante gestión, do</w:t>
      </w:r>
      <w:r>
        <w:rPr>
          <w:rFonts w:ascii="Calibri Light" w:hAnsi="Calibri Light" w:cs="Calibri Light"/>
          <w:sz w:val="24"/>
        </w:rPr>
        <w:t>tación o herramientas digitales?</w:t>
      </w:r>
    </w:p>
    <w:p w14:paraId="371E810D" w14:textId="693CA238" w:rsidR="00F86665" w:rsidRDefault="00F86665" w:rsidP="00AC074A">
      <w:pPr>
        <w:pStyle w:val="Prrafodelista"/>
        <w:numPr>
          <w:ilvl w:val="1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¿</w:t>
      </w:r>
      <w:r w:rsidR="00CB5C78" w:rsidRPr="00F86665">
        <w:rPr>
          <w:rFonts w:ascii="Calibri Light" w:hAnsi="Calibri Light" w:cs="Calibri Light"/>
          <w:sz w:val="24"/>
        </w:rPr>
        <w:t>Fortalecer el clima laboral, especialmente en contex</w:t>
      </w:r>
      <w:r w:rsidRPr="00F86665">
        <w:rPr>
          <w:rFonts w:ascii="Calibri Light" w:hAnsi="Calibri Light" w:cs="Calibri Light"/>
          <w:sz w:val="24"/>
        </w:rPr>
        <w:t>tos de conflicto adminis</w:t>
      </w:r>
      <w:r w:rsidR="002E0273">
        <w:rPr>
          <w:rFonts w:ascii="Calibri Light" w:hAnsi="Calibri Light" w:cs="Calibri Light"/>
          <w:sz w:val="24"/>
        </w:rPr>
        <w:t>|</w:t>
      </w:r>
      <w:r w:rsidRPr="00F86665">
        <w:rPr>
          <w:rFonts w:ascii="Calibri Light" w:hAnsi="Calibri Light" w:cs="Calibri Light"/>
          <w:sz w:val="24"/>
        </w:rPr>
        <w:t>trativo?</w:t>
      </w:r>
    </w:p>
    <w:p w14:paraId="3A684818" w14:textId="3462039F" w:rsidR="00CB5C78" w:rsidRPr="00F86665" w:rsidRDefault="00F86665" w:rsidP="00AC074A">
      <w:pPr>
        <w:pStyle w:val="Prrafodelista"/>
        <w:numPr>
          <w:ilvl w:val="1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¿</w:t>
      </w:r>
      <w:r w:rsidR="00CB5C78" w:rsidRPr="00F86665">
        <w:rPr>
          <w:rFonts w:ascii="Calibri Light" w:hAnsi="Calibri Light" w:cs="Calibri Light"/>
          <w:sz w:val="24"/>
        </w:rPr>
        <w:t>Mejorar estructuralmente las condiciones y espacios de trabajo del funcionariado?</w:t>
      </w:r>
    </w:p>
    <w:p w14:paraId="17F0BEA2" w14:textId="31DDD52B" w:rsidR="00D065EE" w:rsidRDefault="00CB5C78" w:rsidP="00F86665">
      <w:pPr>
        <w:pStyle w:val="Prrafodelista"/>
        <w:numPr>
          <w:ilvl w:val="0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 w:rsidRPr="00F86665">
        <w:rPr>
          <w:rFonts w:ascii="Calibri Light" w:hAnsi="Calibri Light" w:cs="Calibri Light"/>
          <w:sz w:val="24"/>
        </w:rPr>
        <w:t>¿Qué indicadores utilizará</w:t>
      </w:r>
      <w:r w:rsidR="00D065EE">
        <w:rPr>
          <w:rFonts w:ascii="Calibri Light" w:hAnsi="Calibri Light" w:cs="Calibri Light"/>
          <w:sz w:val="24"/>
        </w:rPr>
        <w:t>n</w:t>
      </w:r>
      <w:r w:rsidRPr="00F86665">
        <w:rPr>
          <w:rFonts w:ascii="Calibri Light" w:hAnsi="Calibri Light" w:cs="Calibri Light"/>
          <w:sz w:val="24"/>
        </w:rPr>
        <w:t xml:space="preserve"> para evaluar estos avances durante su rectorado?</w:t>
      </w:r>
    </w:p>
    <w:p w14:paraId="4BA3E06E" w14:textId="71A62E08" w:rsidR="007C1DC5" w:rsidRDefault="00CB5C78" w:rsidP="00F86665">
      <w:pPr>
        <w:pStyle w:val="Prrafodelista"/>
        <w:numPr>
          <w:ilvl w:val="0"/>
          <w:numId w:val="6"/>
        </w:numPr>
        <w:spacing w:after="240"/>
        <w:jc w:val="both"/>
        <w:rPr>
          <w:rFonts w:ascii="Calibri Light" w:hAnsi="Calibri Light" w:cs="Calibri Light"/>
          <w:sz w:val="24"/>
        </w:rPr>
      </w:pPr>
      <w:r w:rsidRPr="00D065EE">
        <w:rPr>
          <w:rFonts w:ascii="Calibri Light" w:hAnsi="Calibri Light" w:cs="Calibri Light"/>
          <w:sz w:val="24"/>
        </w:rPr>
        <w:t xml:space="preserve">¿Está dispuesto/a </w:t>
      </w:r>
      <w:proofErr w:type="spellStart"/>
      <w:r w:rsidRPr="00D065EE">
        <w:rPr>
          <w:rFonts w:ascii="Calibri Light" w:hAnsi="Calibri Light" w:cs="Calibri Light"/>
          <w:sz w:val="24"/>
        </w:rPr>
        <w:t>a</w:t>
      </w:r>
      <w:proofErr w:type="spellEnd"/>
      <w:r w:rsidRPr="00D065EE">
        <w:rPr>
          <w:rFonts w:ascii="Calibri Light" w:hAnsi="Calibri Light" w:cs="Calibri Light"/>
          <w:sz w:val="24"/>
        </w:rPr>
        <w:t xml:space="preserve"> establecer plazos máximos institucionales para los procesos sumariales y mecanismos de transparencia activa sobre su duración?</w:t>
      </w:r>
    </w:p>
    <w:p w14:paraId="3C236CB1" w14:textId="124DBBCD" w:rsidR="00D065EE" w:rsidRPr="00D065EE" w:rsidRDefault="00D065EE" w:rsidP="00D065EE">
      <w:pPr>
        <w:spacing w:after="240"/>
        <w:jc w:val="both"/>
        <w:rPr>
          <w:rFonts w:ascii="Calibri Light" w:hAnsi="Calibri Light" w:cs="Calibri Light"/>
          <w:sz w:val="24"/>
        </w:rPr>
      </w:pPr>
    </w:p>
    <w:sectPr w:rsidR="00D065EE" w:rsidRPr="00D065EE" w:rsidSect="00377BDE">
      <w:headerReference w:type="default" r:id="rId7"/>
      <w:footerReference w:type="default" r:id="rId8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CD662" w14:textId="77777777" w:rsidR="001A0B21" w:rsidRDefault="001A0B21" w:rsidP="00844C82">
      <w:r>
        <w:separator/>
      </w:r>
    </w:p>
  </w:endnote>
  <w:endnote w:type="continuationSeparator" w:id="0">
    <w:p w14:paraId="4517081A" w14:textId="77777777" w:rsidR="001A0B21" w:rsidRDefault="001A0B21" w:rsidP="00844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A558" w14:textId="608012F3" w:rsidR="002F3BA4" w:rsidRDefault="002F3BA4">
    <w:pPr>
      <w:pStyle w:val="Piedepgin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9431965" wp14:editId="4568CF78">
          <wp:simplePos x="0" y="0"/>
          <wp:positionH relativeFrom="margin">
            <wp:align>center</wp:align>
          </wp:positionH>
          <wp:positionV relativeFrom="margin">
            <wp:posOffset>10762615</wp:posOffset>
          </wp:positionV>
          <wp:extent cx="4977765" cy="1033145"/>
          <wp:effectExtent l="0" t="0" r="0" b="0"/>
          <wp:wrapTopAndBottom/>
          <wp:docPr id="6419524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952411" name="Imagen 6419524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68" t="87116" r="15544" b="1791"/>
                  <a:stretch/>
                </pic:blipFill>
                <pic:spPr bwMode="auto">
                  <a:xfrm>
                    <a:off x="0" y="0"/>
                    <a:ext cx="4977765" cy="1033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5AB50" w14:textId="77777777" w:rsidR="001A0B21" w:rsidRDefault="001A0B21" w:rsidP="00844C82">
      <w:r>
        <w:separator/>
      </w:r>
    </w:p>
  </w:footnote>
  <w:footnote w:type="continuationSeparator" w:id="0">
    <w:p w14:paraId="64FCB5F7" w14:textId="77777777" w:rsidR="001A0B21" w:rsidRDefault="001A0B21" w:rsidP="00844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62676" w14:textId="14A7BFDE" w:rsidR="002F3BA4" w:rsidRDefault="002F3BA4">
    <w:pPr>
      <w:pStyle w:val="Encabezado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B4C64DD" wp14:editId="40D814DC">
          <wp:simplePos x="0" y="0"/>
          <wp:positionH relativeFrom="margin">
            <wp:align>right</wp:align>
          </wp:positionH>
          <wp:positionV relativeFrom="topMargin">
            <wp:posOffset>276225</wp:posOffset>
          </wp:positionV>
          <wp:extent cx="3053715" cy="7461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383269" name="Imagen 53738326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0" t="3939" r="55654" b="88958"/>
                  <a:stretch/>
                </pic:blipFill>
                <pic:spPr bwMode="auto">
                  <a:xfrm>
                    <a:off x="0" y="0"/>
                    <a:ext cx="3053715" cy="74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4044"/>
    <w:multiLevelType w:val="hybridMultilevel"/>
    <w:tmpl w:val="6BC4D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94BB9"/>
    <w:multiLevelType w:val="hybridMultilevel"/>
    <w:tmpl w:val="10D075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0554C"/>
    <w:multiLevelType w:val="hybridMultilevel"/>
    <w:tmpl w:val="F5182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B1149"/>
    <w:multiLevelType w:val="hybridMultilevel"/>
    <w:tmpl w:val="5E624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724BF"/>
    <w:multiLevelType w:val="hybridMultilevel"/>
    <w:tmpl w:val="983E09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7D2FA2"/>
    <w:multiLevelType w:val="hybridMultilevel"/>
    <w:tmpl w:val="10D075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815340">
    <w:abstractNumId w:val="0"/>
  </w:num>
  <w:num w:numId="2" w16cid:durableId="860511074">
    <w:abstractNumId w:val="2"/>
  </w:num>
  <w:num w:numId="3" w16cid:durableId="413822538">
    <w:abstractNumId w:val="5"/>
  </w:num>
  <w:num w:numId="4" w16cid:durableId="695926794">
    <w:abstractNumId w:val="4"/>
  </w:num>
  <w:num w:numId="5" w16cid:durableId="891118902">
    <w:abstractNumId w:val="1"/>
  </w:num>
  <w:num w:numId="6" w16cid:durableId="883295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C82"/>
    <w:rsid w:val="00025BD3"/>
    <w:rsid w:val="001214E2"/>
    <w:rsid w:val="0018330E"/>
    <w:rsid w:val="001A0B21"/>
    <w:rsid w:val="001D1504"/>
    <w:rsid w:val="001F1A91"/>
    <w:rsid w:val="00226B46"/>
    <w:rsid w:val="00270339"/>
    <w:rsid w:val="002E0273"/>
    <w:rsid w:val="002F3BA4"/>
    <w:rsid w:val="00335A53"/>
    <w:rsid w:val="00377BDE"/>
    <w:rsid w:val="003F17D0"/>
    <w:rsid w:val="003F3FA6"/>
    <w:rsid w:val="003F7AE0"/>
    <w:rsid w:val="004706DE"/>
    <w:rsid w:val="00485BBC"/>
    <w:rsid w:val="00485F2A"/>
    <w:rsid w:val="00527AB1"/>
    <w:rsid w:val="0057461A"/>
    <w:rsid w:val="00615CEC"/>
    <w:rsid w:val="006179F9"/>
    <w:rsid w:val="0065171A"/>
    <w:rsid w:val="006B747D"/>
    <w:rsid w:val="006D173A"/>
    <w:rsid w:val="006F33CA"/>
    <w:rsid w:val="006F397E"/>
    <w:rsid w:val="006F4C6B"/>
    <w:rsid w:val="006F752C"/>
    <w:rsid w:val="00751084"/>
    <w:rsid w:val="00772602"/>
    <w:rsid w:val="00775C30"/>
    <w:rsid w:val="007C1DC5"/>
    <w:rsid w:val="00844C82"/>
    <w:rsid w:val="00846412"/>
    <w:rsid w:val="00865785"/>
    <w:rsid w:val="00870018"/>
    <w:rsid w:val="00894B38"/>
    <w:rsid w:val="008A5779"/>
    <w:rsid w:val="00927CDC"/>
    <w:rsid w:val="009949F4"/>
    <w:rsid w:val="009C5442"/>
    <w:rsid w:val="009E6234"/>
    <w:rsid w:val="00A4466A"/>
    <w:rsid w:val="00A94038"/>
    <w:rsid w:val="00AB64E9"/>
    <w:rsid w:val="00AC074A"/>
    <w:rsid w:val="00AF5B67"/>
    <w:rsid w:val="00B057F5"/>
    <w:rsid w:val="00B402EB"/>
    <w:rsid w:val="00B7600E"/>
    <w:rsid w:val="00BE1EA7"/>
    <w:rsid w:val="00C05870"/>
    <w:rsid w:val="00C33CFE"/>
    <w:rsid w:val="00C419FF"/>
    <w:rsid w:val="00C76766"/>
    <w:rsid w:val="00CB3313"/>
    <w:rsid w:val="00CB5C78"/>
    <w:rsid w:val="00D065EE"/>
    <w:rsid w:val="00D46463"/>
    <w:rsid w:val="00DB4B1C"/>
    <w:rsid w:val="00DD3961"/>
    <w:rsid w:val="00E23E7A"/>
    <w:rsid w:val="00E27D92"/>
    <w:rsid w:val="00E748F7"/>
    <w:rsid w:val="00E82F00"/>
    <w:rsid w:val="00F6451E"/>
    <w:rsid w:val="00F8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32829"/>
  <w15:chartTrackingRefBased/>
  <w15:docId w15:val="{A9E556B4-189C-6D4D-BD0C-6D332F94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4C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4C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4C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44C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4C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4C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4C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4C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4C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4C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44C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44C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44C8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4C8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4C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4C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4C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4C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4C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4C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4C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4C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4C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4C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4C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4C8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4C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4C8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4C8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44C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C82"/>
  </w:style>
  <w:style w:type="paragraph" w:styleId="Piedepgina">
    <w:name w:val="footer"/>
    <w:basedOn w:val="Normal"/>
    <w:link w:val="PiedepginaCar"/>
    <w:uiPriority w:val="99"/>
    <w:unhideWhenUsed/>
    <w:rsid w:val="00844C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C82"/>
  </w:style>
  <w:style w:type="paragraph" w:styleId="NormalWeb">
    <w:name w:val="Normal (Web)"/>
    <w:basedOn w:val="Normal"/>
    <w:uiPriority w:val="99"/>
    <w:semiHidden/>
    <w:unhideWhenUsed/>
    <w:rsid w:val="007C1D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val="en-US"/>
      <w14:ligatures w14:val="none"/>
    </w:rPr>
  </w:style>
  <w:style w:type="character" w:customStyle="1" w:styleId="il">
    <w:name w:val="il"/>
    <w:basedOn w:val="Fuentedeprrafopredeter"/>
    <w:rsid w:val="007C1DC5"/>
  </w:style>
  <w:style w:type="paragraph" w:styleId="Textodeglobo">
    <w:name w:val="Balloon Text"/>
    <w:basedOn w:val="Normal"/>
    <w:link w:val="TextodegloboCar"/>
    <w:uiPriority w:val="99"/>
    <w:semiHidden/>
    <w:unhideWhenUsed/>
    <w:rsid w:val="00E23E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E7A"/>
    <w:rPr>
      <w:rFonts w:ascii="Segoe UI" w:hAnsi="Segoe UI" w:cs="Segoe UI"/>
      <w:sz w:val="18"/>
      <w:szCs w:val="18"/>
    </w:rPr>
  </w:style>
  <w:style w:type="character" w:styleId="Fuerte">
    <w:name w:val="Strong"/>
    <w:basedOn w:val="Fuentedeprrafopredeter"/>
    <w:uiPriority w:val="22"/>
    <w:qFormat/>
    <w:rsid w:val="003F17D0"/>
    <w:rPr>
      <w:b/>
      <w:bCs/>
    </w:rPr>
  </w:style>
  <w:style w:type="character" w:customStyle="1" w:styleId="whitespace-normal">
    <w:name w:val="whitespace-normal"/>
    <w:basedOn w:val="Fuentedeprrafopredeter"/>
    <w:rsid w:val="003F1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2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7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Rodriguez</dc:creator>
  <cp:keywords/>
  <dc:description/>
  <cp:lastModifiedBy>diego maldonado</cp:lastModifiedBy>
  <cp:revision>2</cp:revision>
  <cp:lastPrinted>2026-03-19T21:07:00Z</cp:lastPrinted>
  <dcterms:created xsi:type="dcterms:W3CDTF">2026-04-14T04:10:00Z</dcterms:created>
  <dcterms:modified xsi:type="dcterms:W3CDTF">2026-04-14T04:10:00Z</dcterms:modified>
</cp:coreProperties>
</file>